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E0" w:rsidRDefault="004D3A12" w:rsidP="002536C6">
      <w:pPr>
        <w:ind w:firstLineChars="200" w:firstLine="640"/>
        <w:jc w:val="center"/>
        <w:rPr>
          <w:rFonts w:ascii="方正小标宋简体" w:eastAsia="方正小标宋简体"/>
          <w:sz w:val="32"/>
          <w:szCs w:val="32"/>
        </w:rPr>
      </w:pPr>
      <w:r>
        <w:rPr>
          <w:rFonts w:ascii="方正小标宋简体" w:eastAsia="方正小标宋简体" w:hint="eastAsia"/>
          <w:sz w:val="32"/>
          <w:szCs w:val="32"/>
        </w:rPr>
        <w:t>龙城控股旅游集团</w:t>
      </w:r>
      <w:r w:rsidR="002536C6">
        <w:rPr>
          <w:rFonts w:ascii="方正小标宋简体" w:eastAsia="方正小标宋简体" w:hint="eastAsia"/>
          <w:sz w:val="32"/>
          <w:szCs w:val="32"/>
        </w:rPr>
        <w:t>企业年报</w:t>
      </w:r>
    </w:p>
    <w:p w:rsidR="002D40E0" w:rsidRDefault="00527859" w:rsidP="00527859">
      <w:pPr>
        <w:ind w:firstLineChars="200" w:firstLine="560"/>
        <w:jc w:val="center"/>
        <w:rPr>
          <w:rFonts w:ascii="微软雅黑" w:eastAsia="微软雅黑" w:hAnsi="微软雅黑"/>
          <w:sz w:val="28"/>
          <w:szCs w:val="28"/>
        </w:rPr>
      </w:pPr>
      <w:r>
        <w:rPr>
          <w:rFonts w:ascii="微软雅黑" w:eastAsia="微软雅黑" w:hAnsi="微软雅黑" w:hint="eastAsia"/>
          <w:sz w:val="28"/>
          <w:szCs w:val="28"/>
        </w:rPr>
        <w:t>（表演艺术专业、主持与播音专业</w:t>
      </w:r>
      <w:r>
        <w:rPr>
          <w:rFonts w:ascii="微软雅黑" w:eastAsia="微软雅黑" w:hAnsi="微软雅黑"/>
          <w:sz w:val="28"/>
          <w:szCs w:val="28"/>
        </w:rPr>
        <w:t>）</w:t>
      </w:r>
    </w:p>
    <w:p w:rsidR="002D40E0" w:rsidRDefault="004D3A12" w:rsidP="002536C6">
      <w:pPr>
        <w:ind w:firstLineChars="200" w:firstLine="562"/>
        <w:rPr>
          <w:rFonts w:asciiTheme="minorEastAsia" w:hAnsiTheme="minorEastAsia"/>
          <w:b/>
          <w:bCs/>
          <w:sz w:val="28"/>
          <w:szCs w:val="28"/>
        </w:rPr>
      </w:pPr>
      <w:r>
        <w:rPr>
          <w:rFonts w:asciiTheme="minorEastAsia" w:hAnsiTheme="minorEastAsia" w:hint="eastAsia"/>
          <w:b/>
          <w:bCs/>
          <w:sz w:val="28"/>
          <w:szCs w:val="28"/>
        </w:rPr>
        <w:t>一、企业基本情况介绍</w:t>
      </w:r>
    </w:p>
    <w:p w:rsidR="002D40E0" w:rsidRDefault="004D3A12">
      <w:pPr>
        <w:ind w:firstLineChars="200" w:firstLine="560"/>
        <w:rPr>
          <w:rFonts w:asciiTheme="minorEastAsia" w:hAnsiTheme="minorEastAsia"/>
          <w:bCs/>
          <w:sz w:val="28"/>
          <w:szCs w:val="28"/>
        </w:rPr>
      </w:pPr>
      <w:r>
        <w:rPr>
          <w:rFonts w:asciiTheme="minorEastAsia" w:hAnsiTheme="minorEastAsia" w:hint="eastAsia"/>
          <w:bCs/>
          <w:sz w:val="28"/>
          <w:szCs w:val="28"/>
        </w:rPr>
        <w:t>龙城旅游控股集团，成立于1994年，注册资本10亿元，总资产超100亿元，是一家专注于“文化旅游产业投资运营和整体解决方案供应”的综合性文化企业集团。通过全资、控股、参股等形式，</w:t>
      </w:r>
      <w:proofErr w:type="gramStart"/>
      <w:r>
        <w:rPr>
          <w:rFonts w:asciiTheme="minorEastAsia" w:hAnsiTheme="minorEastAsia" w:hint="eastAsia"/>
          <w:bCs/>
          <w:sz w:val="28"/>
          <w:szCs w:val="28"/>
        </w:rPr>
        <w:t>龙控集团</w:t>
      </w:r>
      <w:proofErr w:type="gramEnd"/>
      <w:r>
        <w:rPr>
          <w:rFonts w:asciiTheme="minorEastAsia" w:hAnsiTheme="minorEastAsia" w:hint="eastAsia"/>
          <w:bCs/>
          <w:sz w:val="28"/>
          <w:szCs w:val="28"/>
        </w:rPr>
        <w:t>先后组建了</w:t>
      </w:r>
      <w:proofErr w:type="gramStart"/>
      <w:r>
        <w:rPr>
          <w:rFonts w:asciiTheme="minorEastAsia" w:hAnsiTheme="minorEastAsia" w:hint="eastAsia"/>
          <w:bCs/>
          <w:sz w:val="28"/>
          <w:szCs w:val="28"/>
        </w:rPr>
        <w:t>恐龙园股份</w:t>
      </w:r>
      <w:proofErr w:type="gramEnd"/>
      <w:r>
        <w:rPr>
          <w:rFonts w:asciiTheme="minorEastAsia" w:hAnsiTheme="minorEastAsia" w:hint="eastAsia"/>
          <w:bCs/>
          <w:sz w:val="28"/>
          <w:szCs w:val="28"/>
        </w:rPr>
        <w:t>、环龙实业、文科创公司、软件园发展、东方盐湖城旅业、航天乐园投资、龙城生态建设、</w:t>
      </w:r>
      <w:proofErr w:type="gramStart"/>
      <w:r>
        <w:rPr>
          <w:rFonts w:asciiTheme="minorEastAsia" w:hAnsiTheme="minorEastAsia" w:hint="eastAsia"/>
          <w:bCs/>
          <w:sz w:val="28"/>
          <w:szCs w:val="28"/>
        </w:rPr>
        <w:t>江苏旅通商务</w:t>
      </w:r>
      <w:proofErr w:type="gramEnd"/>
      <w:r>
        <w:rPr>
          <w:rFonts w:asciiTheme="minorEastAsia" w:hAnsiTheme="minorEastAsia" w:hint="eastAsia"/>
          <w:bCs/>
          <w:sz w:val="28"/>
          <w:szCs w:val="28"/>
        </w:rPr>
        <w:t>等17家子公司，业务涵盖主题公园、水公园、特色古镇、</w:t>
      </w:r>
      <w:proofErr w:type="gramStart"/>
      <w:r>
        <w:rPr>
          <w:rFonts w:asciiTheme="minorEastAsia" w:hAnsiTheme="minorEastAsia" w:hint="eastAsia"/>
          <w:bCs/>
          <w:sz w:val="28"/>
          <w:szCs w:val="28"/>
        </w:rPr>
        <w:t>生态康养项目</w:t>
      </w:r>
      <w:proofErr w:type="gramEnd"/>
      <w:r>
        <w:rPr>
          <w:rFonts w:asciiTheme="minorEastAsia" w:hAnsiTheme="minorEastAsia" w:hint="eastAsia"/>
          <w:bCs/>
          <w:sz w:val="28"/>
          <w:szCs w:val="28"/>
        </w:rPr>
        <w:t>开发；文化演艺、</w:t>
      </w:r>
      <w:proofErr w:type="gramStart"/>
      <w:r>
        <w:rPr>
          <w:rFonts w:asciiTheme="minorEastAsia" w:hAnsiTheme="minorEastAsia" w:hint="eastAsia"/>
          <w:bCs/>
          <w:sz w:val="28"/>
          <w:szCs w:val="28"/>
        </w:rPr>
        <w:t>动漫和</w:t>
      </w:r>
      <w:proofErr w:type="gramEnd"/>
      <w:r>
        <w:rPr>
          <w:rFonts w:asciiTheme="minorEastAsia" w:hAnsiTheme="minorEastAsia" w:hint="eastAsia"/>
          <w:bCs/>
          <w:sz w:val="28"/>
          <w:szCs w:val="28"/>
        </w:rPr>
        <w:t>影视创作；旅游景区、温泉、酒店、商业综合体和科技园区运营以及第三方支付业务等。多年来，</w:t>
      </w:r>
      <w:proofErr w:type="gramStart"/>
      <w:r>
        <w:rPr>
          <w:rFonts w:asciiTheme="minorEastAsia" w:hAnsiTheme="minorEastAsia" w:hint="eastAsia"/>
          <w:bCs/>
          <w:sz w:val="28"/>
          <w:szCs w:val="28"/>
        </w:rPr>
        <w:t>龙控团队</w:t>
      </w:r>
      <w:proofErr w:type="gramEnd"/>
      <w:r>
        <w:rPr>
          <w:rFonts w:asciiTheme="minorEastAsia" w:hAnsiTheme="minorEastAsia" w:hint="eastAsia"/>
          <w:bCs/>
          <w:sz w:val="28"/>
          <w:szCs w:val="28"/>
        </w:rPr>
        <w:t>紧扣发展主线，无中生有、有中生新，专注打造以“文化”和“创意”为核心的创新型经济，先后获得“国家文化产业示范基地”、“国家数字娱乐产业示范基地”、“国家文化和科技融合示范基地”、“国家电子商务示范基地”和“国家5A级旅游景区”等九块国家级牌子，确立了在文化、旅游业界的领先地位,被江苏省委省政府列为“百亿级文化企业集团”重点培育目标。</w:t>
      </w:r>
    </w:p>
    <w:p w:rsidR="002D40E0" w:rsidRDefault="004D3A12">
      <w:pPr>
        <w:ind w:firstLineChars="200" w:firstLine="560"/>
        <w:rPr>
          <w:rFonts w:asciiTheme="minorEastAsia" w:hAnsiTheme="minorEastAsia"/>
          <w:bCs/>
          <w:sz w:val="28"/>
          <w:szCs w:val="28"/>
        </w:rPr>
      </w:pPr>
      <w:r>
        <w:rPr>
          <w:rFonts w:asciiTheme="minorEastAsia" w:hAnsiTheme="minorEastAsia" w:hint="eastAsia"/>
          <w:bCs/>
          <w:sz w:val="28"/>
          <w:szCs w:val="28"/>
        </w:rPr>
        <w:t>旗下常州</w:t>
      </w:r>
      <w:proofErr w:type="gramStart"/>
      <w:r>
        <w:rPr>
          <w:rFonts w:asciiTheme="minorEastAsia" w:hAnsiTheme="minorEastAsia" w:hint="eastAsia"/>
          <w:bCs/>
          <w:sz w:val="28"/>
          <w:szCs w:val="28"/>
        </w:rPr>
        <w:t>恐龙园</w:t>
      </w:r>
      <w:proofErr w:type="gramEnd"/>
      <w:r>
        <w:rPr>
          <w:rFonts w:asciiTheme="minorEastAsia" w:hAnsiTheme="minorEastAsia" w:hint="eastAsia"/>
          <w:bCs/>
          <w:sz w:val="28"/>
          <w:szCs w:val="28"/>
        </w:rPr>
        <w:t>股份有限公司脱胎于常州中华</w:t>
      </w:r>
      <w:proofErr w:type="gramStart"/>
      <w:r>
        <w:rPr>
          <w:rFonts w:asciiTheme="minorEastAsia" w:hAnsiTheme="minorEastAsia" w:hint="eastAsia"/>
          <w:bCs/>
          <w:sz w:val="28"/>
          <w:szCs w:val="28"/>
        </w:rPr>
        <w:t>恐龙园</w:t>
      </w:r>
      <w:proofErr w:type="gramEnd"/>
      <w:r>
        <w:rPr>
          <w:rFonts w:asciiTheme="minorEastAsia" w:hAnsiTheme="minorEastAsia" w:hint="eastAsia"/>
          <w:bCs/>
          <w:sz w:val="28"/>
          <w:szCs w:val="28"/>
        </w:rPr>
        <w:t>有限公司，2000年7月注册成立，2011年4月完成企业改制，注册资本1.65亿元，是一家专业从事文化旅游景区投资和运营；</w:t>
      </w:r>
      <w:proofErr w:type="gramStart"/>
      <w:r>
        <w:rPr>
          <w:rFonts w:asciiTheme="minorEastAsia" w:hAnsiTheme="minorEastAsia" w:hint="eastAsia"/>
          <w:bCs/>
          <w:sz w:val="28"/>
          <w:szCs w:val="28"/>
        </w:rPr>
        <w:t>动漫影视</w:t>
      </w:r>
      <w:proofErr w:type="gramEnd"/>
      <w:r>
        <w:rPr>
          <w:rFonts w:asciiTheme="minorEastAsia" w:hAnsiTheme="minorEastAsia" w:hint="eastAsia"/>
          <w:bCs/>
          <w:sz w:val="28"/>
          <w:szCs w:val="28"/>
        </w:rPr>
        <w:t>、文化演艺、旅游体验类产品研发、生产和销售；主题公园整体解决方案供应的综合性的国有大型股份制企业。</w:t>
      </w:r>
    </w:p>
    <w:p w:rsidR="002D40E0" w:rsidRDefault="004D3A12">
      <w:pPr>
        <w:ind w:firstLineChars="200" w:firstLine="560"/>
        <w:rPr>
          <w:rFonts w:asciiTheme="minorEastAsia" w:hAnsiTheme="minorEastAsia"/>
          <w:bCs/>
          <w:sz w:val="28"/>
          <w:szCs w:val="28"/>
        </w:rPr>
      </w:pPr>
      <w:r>
        <w:rPr>
          <w:rFonts w:asciiTheme="minorEastAsia" w:hAnsiTheme="minorEastAsia" w:hint="eastAsia"/>
          <w:bCs/>
          <w:sz w:val="28"/>
          <w:szCs w:val="28"/>
        </w:rPr>
        <w:t>旗下东方盐湖城坐落于江苏茅山旅游度假区，占地27.8平方公里，投资超百亿元，由龙城旅游控股集团投资建设，历时六年时间潜心打造。</w:t>
      </w:r>
      <w:r>
        <w:rPr>
          <w:rFonts w:asciiTheme="minorEastAsia" w:hAnsiTheme="minorEastAsia" w:hint="eastAsia"/>
          <w:bCs/>
          <w:sz w:val="28"/>
          <w:szCs w:val="28"/>
        </w:rPr>
        <w:lastRenderedPageBreak/>
        <w:t>东方盐湖城传承中国大道文化精髓，融合中国道教名山—茅山的“山、水、茶、盐、药、泉”六大自然资源及道文化、金坛地缘文化，彰显道法自然、天人合一的山水情怀。项目依据文化引领、旅游支撑、度假主导的“三位一体”发展机制，以</w:t>
      </w:r>
      <w:proofErr w:type="gramStart"/>
      <w:r>
        <w:rPr>
          <w:rFonts w:asciiTheme="minorEastAsia" w:hAnsiTheme="minorEastAsia" w:hint="eastAsia"/>
          <w:bCs/>
          <w:sz w:val="28"/>
          <w:szCs w:val="28"/>
        </w:rPr>
        <w:t>一期道天下</w:t>
      </w:r>
      <w:proofErr w:type="gramEnd"/>
      <w:r>
        <w:rPr>
          <w:rFonts w:asciiTheme="minorEastAsia" w:hAnsiTheme="minorEastAsia" w:hint="eastAsia"/>
          <w:bCs/>
          <w:sz w:val="28"/>
          <w:szCs w:val="28"/>
        </w:rPr>
        <w:t>景区为“一核”、加上茅东风情小镇、山地运动公园和道养生休闲公园为“三区”的规划分区。将打造国内首个集观光游览、休闲度假、文化展示、互动体验、山地运动等旅游业态为一体，服务与设施一流，互动性及体验性极高的综合性特色休闲国家级</w:t>
      </w:r>
      <w:proofErr w:type="gramStart"/>
      <w:r>
        <w:rPr>
          <w:rFonts w:asciiTheme="minorEastAsia" w:hAnsiTheme="minorEastAsia" w:hint="eastAsia"/>
          <w:bCs/>
          <w:sz w:val="28"/>
          <w:szCs w:val="28"/>
        </w:rPr>
        <w:t>山水闲养旅游</w:t>
      </w:r>
      <w:proofErr w:type="gramEnd"/>
      <w:r>
        <w:rPr>
          <w:rFonts w:asciiTheme="minorEastAsia" w:hAnsiTheme="minorEastAsia" w:hint="eastAsia"/>
          <w:bCs/>
          <w:sz w:val="28"/>
          <w:szCs w:val="28"/>
        </w:rPr>
        <w:t>度假目的地。</w:t>
      </w:r>
    </w:p>
    <w:p w:rsidR="002D40E0" w:rsidRDefault="004D3A12" w:rsidP="002536C6">
      <w:pPr>
        <w:ind w:firstLineChars="200" w:firstLine="562"/>
        <w:rPr>
          <w:rFonts w:asciiTheme="minorEastAsia" w:hAnsiTheme="minorEastAsia"/>
          <w:b/>
          <w:bCs/>
          <w:sz w:val="28"/>
          <w:szCs w:val="28"/>
        </w:rPr>
      </w:pPr>
      <w:r>
        <w:rPr>
          <w:rFonts w:asciiTheme="minorEastAsia" w:hAnsiTheme="minorEastAsia" w:hint="eastAsia"/>
          <w:b/>
          <w:bCs/>
          <w:sz w:val="28"/>
          <w:szCs w:val="28"/>
        </w:rPr>
        <w:t>二、积极开张企业职工教育及校企合作办学</w:t>
      </w:r>
    </w:p>
    <w:p w:rsidR="002D40E0" w:rsidRDefault="004D3A12">
      <w:pPr>
        <w:ind w:firstLineChars="200" w:firstLine="560"/>
        <w:rPr>
          <w:rFonts w:asciiTheme="minorEastAsia" w:hAnsiTheme="minorEastAsia"/>
          <w:sz w:val="28"/>
          <w:szCs w:val="28"/>
        </w:rPr>
      </w:pPr>
      <w:r>
        <w:rPr>
          <w:rFonts w:asciiTheme="minorEastAsia" w:hAnsiTheme="minorEastAsia" w:hint="eastAsia"/>
          <w:sz w:val="28"/>
          <w:szCs w:val="28"/>
        </w:rPr>
        <w:t>企业的生命力来源于企业职工，一个充满活力与学习力的员工团队将给企业带来无限的生机和创造力。</w:t>
      </w:r>
      <w:proofErr w:type="gramStart"/>
      <w:r>
        <w:rPr>
          <w:rFonts w:asciiTheme="minorEastAsia" w:hAnsiTheme="minorEastAsia" w:hint="eastAsia"/>
          <w:sz w:val="28"/>
          <w:szCs w:val="28"/>
        </w:rPr>
        <w:t>龙控集团</w:t>
      </w:r>
      <w:proofErr w:type="gramEnd"/>
      <w:r>
        <w:rPr>
          <w:rFonts w:asciiTheme="minorEastAsia" w:hAnsiTheme="minorEastAsia" w:hint="eastAsia"/>
          <w:sz w:val="28"/>
          <w:szCs w:val="28"/>
        </w:rPr>
        <w:t>始终把员工的培养放在生产的第一位，</w:t>
      </w:r>
      <w:proofErr w:type="gramStart"/>
      <w:r>
        <w:rPr>
          <w:rFonts w:asciiTheme="minorEastAsia" w:hAnsiTheme="minorEastAsia" w:hint="eastAsia"/>
          <w:sz w:val="28"/>
          <w:szCs w:val="28"/>
        </w:rPr>
        <w:t>自集团</w:t>
      </w:r>
      <w:proofErr w:type="gramEnd"/>
      <w:r>
        <w:rPr>
          <w:rFonts w:asciiTheme="minorEastAsia" w:hAnsiTheme="minorEastAsia" w:hint="eastAsia"/>
          <w:sz w:val="28"/>
          <w:szCs w:val="28"/>
        </w:rPr>
        <w:t>创建以来一直致力打造一流员工团队。</w:t>
      </w:r>
    </w:p>
    <w:p w:rsidR="002D40E0" w:rsidRDefault="004D3A12">
      <w:pPr>
        <w:ind w:firstLineChars="200" w:firstLine="560"/>
        <w:rPr>
          <w:rFonts w:asciiTheme="minorEastAsia" w:hAnsiTheme="minorEastAsia"/>
          <w:sz w:val="28"/>
          <w:szCs w:val="28"/>
        </w:rPr>
      </w:pPr>
      <w:r>
        <w:rPr>
          <w:rFonts w:asciiTheme="minorEastAsia" w:hAnsiTheme="minorEastAsia" w:hint="eastAsia"/>
          <w:sz w:val="28"/>
          <w:szCs w:val="28"/>
        </w:rPr>
        <w:t>第一，集团公司高度重视企业职工教育</w:t>
      </w:r>
    </w:p>
    <w:p w:rsidR="002D40E0" w:rsidRDefault="004D3A12">
      <w:pPr>
        <w:ind w:firstLineChars="200" w:firstLine="560"/>
        <w:rPr>
          <w:rFonts w:asciiTheme="minorEastAsia" w:hAnsiTheme="minorEastAsia"/>
          <w:sz w:val="28"/>
          <w:szCs w:val="28"/>
        </w:rPr>
      </w:pPr>
      <w:r>
        <w:rPr>
          <w:rFonts w:asciiTheme="minorEastAsia" w:hAnsiTheme="minorEastAsia" w:hint="eastAsia"/>
          <w:sz w:val="28"/>
          <w:szCs w:val="28"/>
        </w:rPr>
        <w:t>集团及集团旗下子公司</w:t>
      </w:r>
      <w:proofErr w:type="gramStart"/>
      <w:r>
        <w:rPr>
          <w:rFonts w:asciiTheme="minorEastAsia" w:hAnsiTheme="minorEastAsia" w:hint="eastAsia"/>
          <w:sz w:val="28"/>
          <w:szCs w:val="28"/>
        </w:rPr>
        <w:t>恐龙园股份</w:t>
      </w:r>
      <w:proofErr w:type="gramEnd"/>
      <w:r>
        <w:rPr>
          <w:rFonts w:asciiTheme="minorEastAsia" w:hAnsiTheme="minorEastAsia" w:hint="eastAsia"/>
          <w:sz w:val="28"/>
          <w:szCs w:val="28"/>
        </w:rPr>
        <w:t>及东方盐湖城均设有负责职工教育培训工作常设的培训机构——人力资源部。人力资源部全面负责各股份公司员工职工教育培训工作，各子公司、事业部、职能部门</w:t>
      </w:r>
      <w:proofErr w:type="gramStart"/>
      <w:r>
        <w:rPr>
          <w:rFonts w:asciiTheme="minorEastAsia" w:hAnsiTheme="minorEastAsia" w:hint="eastAsia"/>
          <w:sz w:val="28"/>
          <w:szCs w:val="28"/>
        </w:rPr>
        <w:t>内训师</w:t>
      </w:r>
      <w:proofErr w:type="gramEnd"/>
      <w:r>
        <w:rPr>
          <w:rFonts w:asciiTheme="minorEastAsia" w:hAnsiTheme="minorEastAsia" w:hint="eastAsia"/>
          <w:sz w:val="28"/>
          <w:szCs w:val="28"/>
        </w:rPr>
        <w:t>协同配合，形成了分岗位、多层级的职工教育培训体系。股份公司高度重视职工培训教育工作，严格按照国家规定，足额提取职工教育经费，对职业教育经费专门立项，保证足够的培训投入。按照职工工资总额的2.5%提取教育培训费，列入成本开支，保障员工继续教育工作持续开展，在持续推进企业职工</w:t>
      </w:r>
      <w:proofErr w:type="gramStart"/>
      <w:r>
        <w:rPr>
          <w:rFonts w:asciiTheme="minorEastAsia" w:hAnsiTheme="minorEastAsia" w:hint="eastAsia"/>
          <w:sz w:val="28"/>
          <w:szCs w:val="28"/>
        </w:rPr>
        <w:t>岗位内训提升</w:t>
      </w:r>
      <w:proofErr w:type="gramEnd"/>
      <w:r>
        <w:rPr>
          <w:rFonts w:asciiTheme="minorEastAsia" w:hAnsiTheme="minorEastAsia" w:hint="eastAsia"/>
          <w:sz w:val="28"/>
          <w:szCs w:val="28"/>
        </w:rPr>
        <w:t>和职业发展培训的同时，积极开拓、紧跟时代潮流，多方引进外部培训机构和院校师资力量及院校合作办学，保证职工教育工作与时</w:t>
      </w:r>
      <w:proofErr w:type="gramStart"/>
      <w:r>
        <w:rPr>
          <w:rFonts w:asciiTheme="minorEastAsia" w:hAnsiTheme="minorEastAsia" w:hint="eastAsia"/>
          <w:sz w:val="28"/>
          <w:szCs w:val="28"/>
        </w:rPr>
        <w:t>俱进及为</w:t>
      </w:r>
      <w:proofErr w:type="gramEnd"/>
      <w:r>
        <w:rPr>
          <w:rFonts w:asciiTheme="minorEastAsia" w:hAnsiTheme="minorEastAsia" w:hint="eastAsia"/>
          <w:sz w:val="28"/>
          <w:szCs w:val="28"/>
        </w:rPr>
        <w:t>企业储备创新型文</w:t>
      </w:r>
      <w:proofErr w:type="gramStart"/>
      <w:r>
        <w:rPr>
          <w:rFonts w:asciiTheme="minorEastAsia" w:hAnsiTheme="minorEastAsia" w:hint="eastAsia"/>
          <w:sz w:val="28"/>
          <w:szCs w:val="28"/>
        </w:rPr>
        <w:t>创旅专业</w:t>
      </w:r>
      <w:proofErr w:type="gramEnd"/>
      <w:r>
        <w:rPr>
          <w:rFonts w:asciiTheme="minorEastAsia" w:hAnsiTheme="minorEastAsia" w:hint="eastAsia"/>
          <w:sz w:val="28"/>
          <w:szCs w:val="28"/>
        </w:rPr>
        <w:t xml:space="preserve">人才。 </w:t>
      </w:r>
    </w:p>
    <w:p w:rsidR="002D40E0" w:rsidRDefault="004D3A12">
      <w:pPr>
        <w:ind w:firstLineChars="200" w:firstLine="560"/>
        <w:rPr>
          <w:rFonts w:asciiTheme="minorEastAsia" w:hAnsiTheme="minorEastAsia"/>
          <w:sz w:val="28"/>
          <w:szCs w:val="28"/>
        </w:rPr>
      </w:pPr>
      <w:r>
        <w:rPr>
          <w:rFonts w:asciiTheme="minorEastAsia" w:hAnsiTheme="minorEastAsia" w:hint="eastAsia"/>
          <w:sz w:val="28"/>
          <w:szCs w:val="28"/>
        </w:rPr>
        <w:lastRenderedPageBreak/>
        <w:t>第二、有序推进校企合作为企业发展储备人才</w:t>
      </w:r>
    </w:p>
    <w:p w:rsidR="002D40E0" w:rsidRDefault="004D3A12">
      <w:pPr>
        <w:ind w:firstLineChars="200" w:firstLine="560"/>
        <w:rPr>
          <w:rFonts w:asciiTheme="minorEastAsia" w:hAnsiTheme="minorEastAsia"/>
          <w:bCs/>
          <w:sz w:val="28"/>
          <w:szCs w:val="28"/>
        </w:rPr>
      </w:pPr>
      <w:r>
        <w:rPr>
          <w:rFonts w:asciiTheme="minorEastAsia" w:hAnsiTheme="minorEastAsia" w:hint="eastAsia"/>
          <w:bCs/>
          <w:sz w:val="28"/>
          <w:szCs w:val="28"/>
        </w:rPr>
        <w:t>1.设立学生实习和教学实践岗位</w:t>
      </w:r>
    </w:p>
    <w:p w:rsidR="002D40E0" w:rsidRDefault="004D3A12">
      <w:pPr>
        <w:ind w:firstLineChars="200" w:firstLine="560"/>
        <w:rPr>
          <w:rFonts w:asciiTheme="minorEastAsia" w:hAnsiTheme="minorEastAsia"/>
          <w:bCs/>
          <w:sz w:val="28"/>
          <w:szCs w:val="28"/>
        </w:rPr>
      </w:pPr>
      <w:r>
        <w:rPr>
          <w:rFonts w:asciiTheme="minorEastAsia" w:hAnsiTheme="minorEastAsia" w:hint="eastAsia"/>
          <w:bCs/>
          <w:sz w:val="28"/>
          <w:szCs w:val="28"/>
        </w:rPr>
        <w:t>为储备公司未</w:t>
      </w:r>
      <w:proofErr w:type="gramStart"/>
      <w:r>
        <w:rPr>
          <w:rFonts w:asciiTheme="minorEastAsia" w:hAnsiTheme="minorEastAsia" w:hint="eastAsia"/>
          <w:bCs/>
          <w:sz w:val="28"/>
          <w:szCs w:val="28"/>
        </w:rPr>
        <w:t>来文创旅新型</w:t>
      </w:r>
      <w:proofErr w:type="gramEnd"/>
      <w:r>
        <w:rPr>
          <w:rFonts w:asciiTheme="minorEastAsia" w:hAnsiTheme="minorEastAsia" w:hint="eastAsia"/>
          <w:bCs/>
          <w:sz w:val="28"/>
          <w:szCs w:val="28"/>
        </w:rPr>
        <w:t>人才，不断输入新鲜血液，公司自成立以来积极探索校企合作，自2011年以来与</w:t>
      </w:r>
      <w:r>
        <w:rPr>
          <w:rFonts w:asciiTheme="minorEastAsia" w:hAnsiTheme="minorEastAsia"/>
          <w:bCs/>
          <w:sz w:val="28"/>
          <w:szCs w:val="28"/>
        </w:rPr>
        <w:t>常州艺术高等职业学校</w:t>
      </w:r>
      <w:r>
        <w:rPr>
          <w:rFonts w:asciiTheme="minorEastAsia" w:hAnsiTheme="minorEastAsia" w:hint="eastAsia"/>
          <w:bCs/>
          <w:sz w:val="28"/>
          <w:szCs w:val="28"/>
        </w:rPr>
        <w:t>共建学生实习和教学实践基地，建立培训和实习机制，为常州艺术高等职业学校师生提供四个方面（运营服务、专业技术、市场营销、行政管理）12种岗位（景区演艺、导</w:t>
      </w:r>
      <w:proofErr w:type="gramStart"/>
      <w:r>
        <w:rPr>
          <w:rFonts w:asciiTheme="minorEastAsia" w:hAnsiTheme="minorEastAsia" w:hint="eastAsia"/>
          <w:bCs/>
          <w:sz w:val="28"/>
          <w:szCs w:val="28"/>
        </w:rPr>
        <w:t>览</w:t>
      </w:r>
      <w:proofErr w:type="gramEnd"/>
      <w:r>
        <w:rPr>
          <w:rFonts w:asciiTheme="minorEastAsia" w:hAnsiTheme="minorEastAsia" w:hint="eastAsia"/>
          <w:bCs/>
          <w:sz w:val="28"/>
          <w:szCs w:val="28"/>
        </w:rPr>
        <w:t>、讲解；财务、审计、研发；策划、市调、销售；文秘、人事、内勤）的实习实践机会。</w:t>
      </w:r>
    </w:p>
    <w:p w:rsidR="002D40E0" w:rsidRDefault="004D3A12">
      <w:pPr>
        <w:ind w:firstLineChars="200" w:firstLine="560"/>
        <w:rPr>
          <w:rFonts w:asciiTheme="minorEastAsia" w:hAnsiTheme="minorEastAsia"/>
          <w:bCs/>
          <w:sz w:val="28"/>
          <w:szCs w:val="28"/>
        </w:rPr>
      </w:pPr>
      <w:r>
        <w:rPr>
          <w:rFonts w:asciiTheme="minorEastAsia" w:hAnsiTheme="minorEastAsia" w:hint="eastAsia"/>
          <w:bCs/>
          <w:sz w:val="28"/>
          <w:szCs w:val="28"/>
        </w:rPr>
        <w:t>2. 共建冠名——持续深化校企合作办学</w:t>
      </w:r>
    </w:p>
    <w:p w:rsidR="002D40E0" w:rsidRDefault="004D3A12">
      <w:pPr>
        <w:spacing w:line="560" w:lineRule="exact"/>
        <w:ind w:firstLineChars="200" w:firstLine="560"/>
        <w:rPr>
          <w:rFonts w:asciiTheme="minorEastAsia" w:hAnsiTheme="minorEastAsia"/>
          <w:sz w:val="28"/>
        </w:rPr>
      </w:pPr>
      <w:r>
        <w:rPr>
          <w:rFonts w:asciiTheme="minorEastAsia" w:hAnsiTheme="minorEastAsia" w:hint="eastAsia"/>
          <w:sz w:val="28"/>
        </w:rPr>
        <w:t>随着未来市场竞争的日益加剧和顾客对高品质旅游体验需求的日益提高，我们意识到重视人才培养，建立一支高素质、高水平的团队尤其重要。企业的进步，需要大量创新思想和年轻时尚的爆发力，校企合作则是新形势下企业发展进步的战略之举，既是当务之急，又是长远大计。在这样理念的推动下，从2011年开始，旗下企业东方盐湖城及</w:t>
      </w:r>
      <w:proofErr w:type="gramStart"/>
      <w:r>
        <w:rPr>
          <w:rFonts w:asciiTheme="minorEastAsia" w:hAnsiTheme="minorEastAsia" w:hint="eastAsia"/>
          <w:sz w:val="28"/>
          <w:szCs w:val="28"/>
        </w:rPr>
        <w:t>恐龙园股份</w:t>
      </w:r>
      <w:proofErr w:type="gramEnd"/>
      <w:r>
        <w:rPr>
          <w:rFonts w:asciiTheme="minorEastAsia" w:hAnsiTheme="minorEastAsia" w:hint="eastAsia"/>
          <w:sz w:val="28"/>
          <w:szCs w:val="28"/>
        </w:rPr>
        <w:t>先后与常艺签订了校企合作订单培养协议，组建了“盐湖城”、“中华恐龙园”冠名班，招收主持与播音（旅游管理方向）及表演艺术专业方向学生。</w:t>
      </w:r>
      <w:r>
        <w:rPr>
          <w:rFonts w:asciiTheme="minorEastAsia" w:hAnsiTheme="minorEastAsia" w:hint="eastAsia"/>
          <w:sz w:val="28"/>
        </w:rPr>
        <w:t>公司希望通过冠名班的设立，可以真正发挥企业、学校双方的各自优势，在完成规定教学任务的前提下，为学生营造真实的工作氛围，使学生的实习课程能在真实的工作场景中以真实的身份去体验工作的真谛，帮助他们提升职业能力和尽早融入社会大家庭的能力。</w:t>
      </w:r>
      <w:r w:rsidRPr="002536C6">
        <w:rPr>
          <w:rFonts w:asciiTheme="minorEastAsia" w:hAnsiTheme="minorEastAsia" w:hint="eastAsia"/>
          <w:sz w:val="28"/>
        </w:rPr>
        <w:t>同时企业重点关注学生实习动态，及时跟踪反馈，保障学生平稳过渡。</w:t>
      </w:r>
      <w:r>
        <w:rPr>
          <w:rFonts w:asciiTheme="minorEastAsia" w:hAnsiTheme="minorEastAsia" w:hint="eastAsia"/>
          <w:sz w:val="28"/>
        </w:rPr>
        <w:t>通过校企合作办学，让学生尽早接受企业文化、特色服务、现场实地认知考察等课程，借助工学结合的灵活模式，通过课堂教育和基地实训的有机结合，让学生参与到企业校外课堂的实践中，使</w:t>
      </w:r>
      <w:proofErr w:type="gramStart"/>
      <w:r>
        <w:rPr>
          <w:rFonts w:asciiTheme="minorEastAsia" w:hAnsiTheme="minorEastAsia" w:hint="eastAsia"/>
          <w:sz w:val="28"/>
        </w:rPr>
        <w:t>龙控集团</w:t>
      </w:r>
      <w:proofErr w:type="gramEnd"/>
      <w:r>
        <w:rPr>
          <w:rFonts w:asciiTheme="minorEastAsia" w:hAnsiTheme="minorEastAsia" w:hint="eastAsia"/>
          <w:sz w:val="28"/>
        </w:rPr>
        <w:t>真正成为常艺学生的</w:t>
      </w:r>
      <w:r>
        <w:rPr>
          <w:rFonts w:asciiTheme="minorEastAsia" w:hAnsiTheme="minorEastAsia" w:hint="eastAsia"/>
          <w:sz w:val="28"/>
        </w:rPr>
        <w:lastRenderedPageBreak/>
        <w:t>技能提升基地。</w:t>
      </w:r>
    </w:p>
    <w:p w:rsidR="002D40E0" w:rsidRDefault="004D3A12" w:rsidP="002536C6">
      <w:pPr>
        <w:ind w:firstLineChars="200" w:firstLine="562"/>
        <w:rPr>
          <w:rFonts w:asciiTheme="minorEastAsia" w:hAnsiTheme="minorEastAsia"/>
          <w:b/>
          <w:bCs/>
          <w:sz w:val="28"/>
          <w:szCs w:val="28"/>
        </w:rPr>
      </w:pPr>
      <w:r>
        <w:rPr>
          <w:rFonts w:asciiTheme="minorEastAsia" w:hAnsiTheme="minorEastAsia" w:hint="eastAsia"/>
          <w:b/>
          <w:bCs/>
          <w:sz w:val="28"/>
          <w:szCs w:val="28"/>
        </w:rPr>
        <w:t>三、关于校企合作的下一步计划和工作建议</w:t>
      </w:r>
    </w:p>
    <w:p w:rsidR="002D40E0" w:rsidRDefault="004D3A12">
      <w:pPr>
        <w:ind w:firstLineChars="200" w:firstLine="560"/>
        <w:rPr>
          <w:rFonts w:asciiTheme="minorEastAsia" w:hAnsiTheme="minorEastAsia"/>
          <w:sz w:val="28"/>
        </w:rPr>
      </w:pPr>
      <w:r>
        <w:rPr>
          <w:rFonts w:asciiTheme="minorEastAsia" w:hAnsiTheme="minorEastAsia" w:hint="eastAsia"/>
          <w:sz w:val="28"/>
        </w:rPr>
        <w:t>1、拓展合作专业——校企合作使的企业在用人上改变了“年年缺人年年跑、年年招人年年缺”的现状，同时也给企业员工的再提升提供了有力的保障，十三五期间，</w:t>
      </w:r>
      <w:proofErr w:type="gramStart"/>
      <w:r>
        <w:rPr>
          <w:rFonts w:asciiTheme="minorEastAsia" w:hAnsiTheme="minorEastAsia" w:hint="eastAsia"/>
          <w:sz w:val="28"/>
        </w:rPr>
        <w:t>龙控集团</w:t>
      </w:r>
      <w:proofErr w:type="gramEnd"/>
      <w:r>
        <w:rPr>
          <w:rFonts w:asciiTheme="minorEastAsia" w:hAnsiTheme="minorEastAsia" w:hint="eastAsia"/>
          <w:sz w:val="28"/>
        </w:rPr>
        <w:t>将更进一步加大与学校的人才培养合作机制，在原有的合作专业基础上拓展思路、增加专业。在原有主持与播音、表演艺术合作的基础上，进一步拓展其他专业领域的合作，包括园区景观设计、视觉传达、文化创意等专业，发挥各自优势互补作用。</w:t>
      </w:r>
    </w:p>
    <w:p w:rsidR="002D40E0" w:rsidRDefault="004D3A12">
      <w:pPr>
        <w:ind w:firstLineChars="200" w:firstLine="560"/>
        <w:rPr>
          <w:rFonts w:asciiTheme="minorEastAsia" w:hAnsiTheme="minorEastAsia"/>
          <w:sz w:val="28"/>
        </w:rPr>
      </w:pPr>
      <w:r>
        <w:rPr>
          <w:rFonts w:asciiTheme="minorEastAsia" w:hAnsiTheme="minorEastAsia" w:hint="eastAsia"/>
          <w:sz w:val="28"/>
        </w:rPr>
        <w:t>2、深度合作研发——积极合作开展现有企业在岗人员专业培训，深入对接企业需求和发展，在专业建设、活动开展、文化展示、企业文化、文</w:t>
      </w:r>
      <w:proofErr w:type="gramStart"/>
      <w:r>
        <w:rPr>
          <w:rFonts w:asciiTheme="minorEastAsia" w:hAnsiTheme="minorEastAsia" w:hint="eastAsia"/>
          <w:sz w:val="28"/>
        </w:rPr>
        <w:t>创产品</w:t>
      </w:r>
      <w:proofErr w:type="gramEnd"/>
      <w:r>
        <w:rPr>
          <w:rFonts w:asciiTheme="minorEastAsia" w:hAnsiTheme="minorEastAsia" w:hint="eastAsia"/>
          <w:sz w:val="28"/>
        </w:rPr>
        <w:t>开发等方面加强合作；</w:t>
      </w:r>
    </w:p>
    <w:p w:rsidR="002D40E0" w:rsidRDefault="004D3A12">
      <w:pPr>
        <w:ind w:firstLineChars="200" w:firstLine="560"/>
        <w:rPr>
          <w:rFonts w:asciiTheme="minorEastAsia" w:hAnsiTheme="minorEastAsia"/>
          <w:sz w:val="28"/>
        </w:rPr>
      </w:pPr>
      <w:r>
        <w:rPr>
          <w:rFonts w:asciiTheme="minorEastAsia" w:hAnsiTheme="minorEastAsia" w:hint="eastAsia"/>
          <w:sz w:val="28"/>
        </w:rPr>
        <w:t>3、校企合作的前景广阔，但是在合作的过程中还需要方方面面支持。首先，政策上国家应该给与校企合作办班一定的政策支持，在企业税收、社会保障、员工教育等方面给与支持，避免“一张协议式合作”、“评估需求式合作”及校企合作一头冷一头热的现象。</w:t>
      </w:r>
    </w:p>
    <w:p w:rsidR="002D40E0" w:rsidRDefault="004D3A12">
      <w:pPr>
        <w:ind w:firstLineChars="200" w:firstLine="560"/>
        <w:rPr>
          <w:rFonts w:asciiTheme="minorEastAsia" w:hAnsiTheme="minorEastAsia"/>
          <w:sz w:val="28"/>
          <w:szCs w:val="28"/>
        </w:rPr>
      </w:pPr>
      <w:r>
        <w:rPr>
          <w:rFonts w:asciiTheme="minorEastAsia" w:hAnsiTheme="minorEastAsia" w:hint="eastAsia"/>
          <w:sz w:val="28"/>
          <w:szCs w:val="28"/>
        </w:rPr>
        <w:t>在学校、公司的共同努力下，探索出更为完善合理的校企合作模式与途径，真正实现学校、公司、学生的三方共赢，</w:t>
      </w:r>
      <w:r>
        <w:rPr>
          <w:rFonts w:asciiTheme="minorEastAsia" w:hAnsiTheme="minorEastAsia" w:hint="eastAsia"/>
          <w:sz w:val="28"/>
        </w:rPr>
        <w:t>共同创造校企共建的美好明天</w:t>
      </w:r>
      <w:r>
        <w:rPr>
          <w:rFonts w:asciiTheme="minorEastAsia" w:hAnsiTheme="minorEastAsia" w:hint="eastAsia"/>
          <w:sz w:val="28"/>
          <w:szCs w:val="28"/>
        </w:rPr>
        <w:t>。</w:t>
      </w:r>
    </w:p>
    <w:p w:rsidR="00C23E42" w:rsidRDefault="00C23E42">
      <w:pPr>
        <w:ind w:firstLineChars="200" w:firstLine="560"/>
        <w:rPr>
          <w:rFonts w:asciiTheme="minorEastAsia" w:hAnsiTheme="minorEastAsia"/>
          <w:sz w:val="28"/>
          <w:szCs w:val="28"/>
        </w:rPr>
      </w:pPr>
    </w:p>
    <w:p w:rsidR="00C23E42" w:rsidRDefault="00C23E42">
      <w:pPr>
        <w:ind w:firstLineChars="200" w:firstLine="560"/>
        <w:rPr>
          <w:rFonts w:asciiTheme="minorEastAsia" w:hAnsiTheme="minorEastAsia"/>
          <w:sz w:val="28"/>
          <w:szCs w:val="28"/>
        </w:rPr>
      </w:pPr>
    </w:p>
    <w:p w:rsidR="00C23E42" w:rsidRDefault="00C23E42" w:rsidP="00C23E42">
      <w:pPr>
        <w:ind w:firstLineChars="200" w:firstLine="560"/>
        <w:jc w:val="right"/>
        <w:rPr>
          <w:rFonts w:asciiTheme="minorEastAsia" w:hAnsiTheme="minorEastAsia"/>
          <w:bCs/>
          <w:sz w:val="28"/>
          <w:szCs w:val="28"/>
        </w:rPr>
      </w:pPr>
      <w:r>
        <w:rPr>
          <w:rFonts w:asciiTheme="minorEastAsia" w:hAnsiTheme="minorEastAsia" w:hint="eastAsia"/>
          <w:bCs/>
          <w:sz w:val="28"/>
          <w:szCs w:val="28"/>
        </w:rPr>
        <w:t>龙城旅游控股集团</w:t>
      </w:r>
    </w:p>
    <w:p w:rsidR="00C23E42" w:rsidRDefault="00C23E42" w:rsidP="00C23E42">
      <w:pPr>
        <w:ind w:firstLineChars="200" w:firstLine="560"/>
        <w:jc w:val="right"/>
        <w:rPr>
          <w:rFonts w:asciiTheme="minorEastAsia" w:hAnsiTheme="minorEastAsia"/>
          <w:sz w:val="28"/>
          <w:szCs w:val="28"/>
        </w:rPr>
      </w:pPr>
      <w:bookmarkStart w:id="0" w:name="_GoBack"/>
      <w:bookmarkEnd w:id="0"/>
      <w:r>
        <w:rPr>
          <w:rFonts w:asciiTheme="minorEastAsia" w:hAnsiTheme="minorEastAsia" w:hint="eastAsia"/>
          <w:bCs/>
          <w:sz w:val="28"/>
          <w:szCs w:val="28"/>
        </w:rPr>
        <w:t>2017年11月28日</w:t>
      </w:r>
    </w:p>
    <w:sectPr w:rsidR="00C23E42" w:rsidSect="00F46554">
      <w:pgSz w:w="11906" w:h="16838"/>
      <w:pgMar w:top="1247" w:right="1588" w:bottom="1247"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12" w:rsidRDefault="004D3A12" w:rsidP="002536C6">
      <w:r>
        <w:separator/>
      </w:r>
    </w:p>
  </w:endnote>
  <w:endnote w:type="continuationSeparator" w:id="0">
    <w:p w:rsidR="004D3A12" w:rsidRDefault="004D3A12" w:rsidP="0025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12" w:rsidRDefault="004D3A12" w:rsidP="002536C6">
      <w:r>
        <w:separator/>
      </w:r>
    </w:p>
  </w:footnote>
  <w:footnote w:type="continuationSeparator" w:id="0">
    <w:p w:rsidR="004D3A12" w:rsidRDefault="004D3A12" w:rsidP="00253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4757"/>
    <w:rsid w:val="000C14F6"/>
    <w:rsid w:val="001140F5"/>
    <w:rsid w:val="00127952"/>
    <w:rsid w:val="0019180A"/>
    <w:rsid w:val="001A38DF"/>
    <w:rsid w:val="001C227A"/>
    <w:rsid w:val="00244989"/>
    <w:rsid w:val="002536C6"/>
    <w:rsid w:val="002D40E0"/>
    <w:rsid w:val="00351DAC"/>
    <w:rsid w:val="00420A82"/>
    <w:rsid w:val="00475169"/>
    <w:rsid w:val="004A2407"/>
    <w:rsid w:val="004B4738"/>
    <w:rsid w:val="004D3A12"/>
    <w:rsid w:val="00527859"/>
    <w:rsid w:val="00534757"/>
    <w:rsid w:val="0054442E"/>
    <w:rsid w:val="00545B21"/>
    <w:rsid w:val="006D1EAB"/>
    <w:rsid w:val="006D63C2"/>
    <w:rsid w:val="00703B3F"/>
    <w:rsid w:val="00710465"/>
    <w:rsid w:val="00717626"/>
    <w:rsid w:val="0078436C"/>
    <w:rsid w:val="00806743"/>
    <w:rsid w:val="00823CC5"/>
    <w:rsid w:val="008E6FC2"/>
    <w:rsid w:val="00950466"/>
    <w:rsid w:val="0095065D"/>
    <w:rsid w:val="00963235"/>
    <w:rsid w:val="009D0FE5"/>
    <w:rsid w:val="00AC5229"/>
    <w:rsid w:val="00B52031"/>
    <w:rsid w:val="00B934A4"/>
    <w:rsid w:val="00C23E42"/>
    <w:rsid w:val="00D6515D"/>
    <w:rsid w:val="00D90825"/>
    <w:rsid w:val="00E227B8"/>
    <w:rsid w:val="00E73C42"/>
    <w:rsid w:val="00E938CF"/>
    <w:rsid w:val="00ED22EE"/>
    <w:rsid w:val="00F46554"/>
    <w:rsid w:val="00FC168A"/>
    <w:rsid w:val="00FF404A"/>
    <w:rsid w:val="62621320"/>
    <w:rsid w:val="6DEA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0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2D40E0"/>
    <w:rPr>
      <w:sz w:val="18"/>
      <w:szCs w:val="18"/>
    </w:rPr>
  </w:style>
  <w:style w:type="paragraph" w:styleId="a4">
    <w:name w:val="footer"/>
    <w:basedOn w:val="a"/>
    <w:link w:val="Char0"/>
    <w:uiPriority w:val="99"/>
    <w:unhideWhenUsed/>
    <w:qFormat/>
    <w:rsid w:val="002D40E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D40E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D40E0"/>
    <w:rPr>
      <w:sz w:val="18"/>
      <w:szCs w:val="18"/>
    </w:rPr>
  </w:style>
  <w:style w:type="character" w:customStyle="1" w:styleId="Char0">
    <w:name w:val="页脚 Char"/>
    <w:basedOn w:val="a0"/>
    <w:link w:val="a4"/>
    <w:uiPriority w:val="99"/>
    <w:semiHidden/>
    <w:rsid w:val="002D40E0"/>
    <w:rPr>
      <w:sz w:val="18"/>
      <w:szCs w:val="18"/>
    </w:rPr>
  </w:style>
  <w:style w:type="paragraph" w:customStyle="1" w:styleId="1">
    <w:name w:val="列出段落1"/>
    <w:basedOn w:val="a"/>
    <w:uiPriority w:val="34"/>
    <w:qFormat/>
    <w:rsid w:val="002D40E0"/>
    <w:pPr>
      <w:ind w:firstLineChars="200" w:firstLine="420"/>
    </w:pPr>
  </w:style>
  <w:style w:type="character" w:customStyle="1" w:styleId="Char">
    <w:name w:val="批注框文本 Char"/>
    <w:basedOn w:val="a0"/>
    <w:link w:val="a3"/>
    <w:uiPriority w:val="99"/>
    <w:semiHidden/>
    <w:rsid w:val="002D40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DBA9E-9BE0-49A9-8972-4F9AA5E0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376</Words>
  <Characters>2144</Characters>
  <Application>Microsoft Office Word</Application>
  <DocSecurity>0</DocSecurity>
  <Lines>17</Lines>
  <Paragraphs>5</Paragraphs>
  <ScaleCrop>false</ScaleCrop>
  <Company>http://www.windows89.com</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深度技术</dc:creator>
  <cp:lastModifiedBy>hp</cp:lastModifiedBy>
  <cp:revision>16</cp:revision>
  <dcterms:created xsi:type="dcterms:W3CDTF">2015-11-19T08:27:00Z</dcterms:created>
  <dcterms:modified xsi:type="dcterms:W3CDTF">2017-12-04T01:00:00Z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