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r>
        <w:rPr>
          <w:rFonts w:hint="eastAsia" w:ascii="宋体" w:hAnsi="宋体" w:eastAsia="宋体" w:cs="宋体"/>
          <w:b/>
          <w:sz w:val="36"/>
          <w:szCs w:val="36"/>
        </w:rPr>
        <w:t>常州大地装潢工程有限公司——企业年报</w:t>
      </w:r>
    </w:p>
    <w:p>
      <w:pPr>
        <w:jc w:val="center"/>
        <w:rPr>
          <w:rFonts w:hint="eastAsia" w:ascii="宋体" w:hAnsi="宋体" w:eastAsia="宋体" w:cs="宋体"/>
          <w:b/>
          <w:sz w:val="36"/>
          <w:szCs w:val="36"/>
          <w:lang w:eastAsia="zh-CN"/>
        </w:rPr>
      </w:pPr>
      <w:r>
        <w:rPr>
          <w:rFonts w:hint="eastAsia" w:ascii="宋体" w:hAnsi="宋体" w:cs="宋体"/>
          <w:b/>
          <w:sz w:val="36"/>
          <w:szCs w:val="36"/>
          <w:lang w:eastAsia="zh-CN"/>
        </w:rPr>
        <w:t>（</w:t>
      </w:r>
      <w:r>
        <w:rPr>
          <w:rFonts w:hint="eastAsia" w:ascii="宋体" w:hAnsi="宋体" w:cs="宋体"/>
          <w:b/>
          <w:sz w:val="36"/>
          <w:szCs w:val="36"/>
          <w:lang w:val="en-US" w:eastAsia="zh-CN"/>
        </w:rPr>
        <w:t>艺术设计专业</w:t>
      </w:r>
      <w:r>
        <w:rPr>
          <w:rFonts w:hint="eastAsia" w:ascii="宋体" w:hAnsi="宋体" w:cs="宋体"/>
          <w:b/>
          <w:sz w:val="36"/>
          <w:szCs w:val="36"/>
          <w:lang w:eastAsia="zh-CN"/>
        </w:rPr>
        <w:t>）</w:t>
      </w:r>
    </w:p>
    <w:p>
      <w:pPr>
        <w:spacing w:line="440" w:lineRule="exact"/>
        <w:ind w:firstLine="560" w:firstLineChars="200"/>
        <w:rPr>
          <w:rFonts w:hint="eastAsia" w:ascii="宋体" w:hAnsi="宋体" w:eastAsia="宋体" w:cs="宋体"/>
          <w:sz w:val="28"/>
          <w:szCs w:val="28"/>
        </w:rPr>
      </w:pPr>
    </w:p>
    <w:p>
      <w:pPr>
        <w:rPr>
          <w:rFonts w:hint="eastAsia" w:ascii="宋体" w:hAnsi="宋体" w:eastAsia="宋体" w:cs="宋体"/>
          <w:b/>
          <w:bCs/>
          <w:sz w:val="28"/>
          <w:szCs w:val="28"/>
        </w:rPr>
      </w:pPr>
      <w:r>
        <w:rPr>
          <w:rFonts w:hint="eastAsia" w:ascii="宋体" w:hAnsi="宋体" w:eastAsia="宋体" w:cs="宋体"/>
          <w:b/>
          <w:bCs/>
          <w:sz w:val="28"/>
          <w:szCs w:val="28"/>
        </w:rPr>
        <w:t>一、企业规模</w:t>
      </w:r>
    </w:p>
    <w:p>
      <w:pPr>
        <w:rPr>
          <w:rFonts w:hint="eastAsia" w:ascii="宋体" w:hAnsi="宋体" w:eastAsia="宋体" w:cs="宋体"/>
          <w:sz w:val="28"/>
          <w:szCs w:val="28"/>
        </w:rPr>
      </w:pPr>
      <w:r>
        <w:rPr>
          <w:rFonts w:hint="eastAsia" w:ascii="宋体" w:hAnsi="宋体" w:eastAsia="宋体" w:cs="宋体"/>
          <w:sz w:val="28"/>
          <w:szCs w:val="28"/>
        </w:rPr>
        <w:t xml:space="preserve">    常州大地装潢工程有限公司成立于1995年，注册资本518万元，具有二级装饰资质。已成为集工程装修与家庭装修于一体，融现代管理与全面服务与一身的现代化装饰企业。</w:t>
      </w:r>
    </w:p>
    <w:p>
      <w:pPr>
        <w:rPr>
          <w:rFonts w:hint="eastAsia" w:ascii="宋体" w:hAnsi="宋体" w:eastAsia="宋体" w:cs="宋体"/>
          <w:sz w:val="28"/>
          <w:szCs w:val="28"/>
        </w:rPr>
      </w:pPr>
      <w:r>
        <w:rPr>
          <w:rFonts w:hint="eastAsia" w:ascii="宋体" w:hAnsi="宋体" w:eastAsia="宋体" w:cs="宋体"/>
          <w:sz w:val="28"/>
          <w:szCs w:val="28"/>
        </w:rPr>
        <w:t xml:space="preserve">    大地装潢工程有限公司是常州市建筑装饰装修行业协会副会长单位，常州市建筑设计研究会副会长单位。2011年被常州市消费者协会、常州电视台评为“诚信联盟企业”，“3.15诚信单位”和“重合同守信用企业”，被市装饰协会评为“优秀装饰企业”，被市企业信用（合同）评审委员会评为“信用AAA级企业”，“常州市五强十佳装饰企业”，并通过了“ISO9001质量管理体系认证”、“ISO14001环境管理体系认证”。</w:t>
      </w:r>
    </w:p>
    <w:p>
      <w:pPr>
        <w:rPr>
          <w:rFonts w:hint="eastAsia" w:ascii="宋体" w:hAnsi="宋体" w:eastAsia="宋体" w:cs="宋体"/>
          <w:sz w:val="28"/>
          <w:szCs w:val="28"/>
        </w:rPr>
      </w:pPr>
      <w:r>
        <w:rPr>
          <w:rFonts w:hint="eastAsia" w:ascii="宋体" w:hAnsi="宋体" w:eastAsia="宋体" w:cs="宋体"/>
          <w:sz w:val="28"/>
          <w:szCs w:val="28"/>
        </w:rPr>
        <w:t xml:space="preserve">    公司成立近二十多年来，一贯坚持“质量是命脉，信誉是未来”经营宗旨，视质量为公司的生命。致力打造中国3（G）好家装第一品牌：好设计，好品质，好服务！ </w:t>
      </w:r>
    </w:p>
    <w:p>
      <w:pPr>
        <w:rPr>
          <w:rFonts w:hint="eastAsia" w:ascii="宋体" w:hAnsi="宋体" w:eastAsia="宋体" w:cs="宋体"/>
          <w:sz w:val="28"/>
          <w:szCs w:val="28"/>
        </w:rPr>
      </w:pPr>
      <w:r>
        <w:rPr>
          <w:rFonts w:hint="eastAsia" w:ascii="宋体" w:hAnsi="宋体" w:eastAsia="宋体" w:cs="宋体"/>
          <w:sz w:val="28"/>
          <w:szCs w:val="28"/>
        </w:rPr>
        <w:t xml:space="preserve">    公司使命：让百万家庭享受快乐装修服务，成为客户心目中首选服务品牌。</w:t>
      </w:r>
    </w:p>
    <w:p>
      <w:pPr>
        <w:rPr>
          <w:rFonts w:hint="eastAsia" w:ascii="宋体" w:hAnsi="宋体" w:eastAsia="宋体" w:cs="宋体"/>
          <w:b/>
          <w:bCs/>
          <w:sz w:val="28"/>
          <w:szCs w:val="28"/>
        </w:rPr>
      </w:pPr>
      <w:r>
        <w:rPr>
          <w:rFonts w:hint="eastAsia" w:ascii="宋体" w:hAnsi="宋体" w:eastAsia="宋体" w:cs="宋体"/>
          <w:b/>
          <w:bCs/>
          <w:sz w:val="28"/>
          <w:szCs w:val="28"/>
        </w:rPr>
        <w:t>二、企业职工教育培训和资源投入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公司拥有高级室内建筑师、注册建造师、工程师、设计师、技师、会计师、项目经理等职称的专业技术人才一百多人。有一千八百多平方的自置办公楼，最先进的厨柜、板式家具生产设备，数千平方米的现代化工业厂房，八百多平方米的家具（软装）商场。大地装潢负责职工教育培训工作常设的培训机构为办公室人力资源部。人力资源部全面负责大地装潢员工职工教育培训工作，各设计工作室、市场部、工程部等职能部门协同配合，形成了分岗位、多层级的职工教育培训体系。大地装潢高度重视职工培训教育工作，严格按照国家规定，足额提取职工教育经费，对职业教育经费专门立项，保证足够的培训投入。在持续推进企业职工岗位内训提升和职业发展培训的同时，积极开拓、紧跟时代潮流，多方引进外部培训机构和高校的师资力量，保证职工教育工作与时俱进，同时积极组织员工赴北京、上海、广州等地参加设计周论坛、展会等活动，提升设计水平。</w:t>
      </w:r>
    </w:p>
    <w:p>
      <w:pPr>
        <w:rPr>
          <w:rFonts w:hint="eastAsia" w:ascii="宋体" w:hAnsi="宋体" w:eastAsia="宋体" w:cs="宋体"/>
          <w:sz w:val="28"/>
          <w:szCs w:val="28"/>
        </w:rPr>
      </w:pPr>
      <w:r>
        <w:rPr>
          <w:rFonts w:hint="eastAsia" w:ascii="宋体" w:hAnsi="宋体" w:eastAsia="宋体" w:cs="宋体"/>
          <w:b/>
          <w:bCs/>
          <w:sz w:val="28"/>
          <w:szCs w:val="28"/>
        </w:rPr>
        <w:t>三、积极推进校企合作</w:t>
      </w:r>
      <w:r>
        <w:rPr>
          <w:rFonts w:hint="eastAsia" w:ascii="宋体" w:hAnsi="宋体" w:eastAsia="宋体" w:cs="宋体"/>
          <w:sz w:val="28"/>
          <w:szCs w:val="28"/>
        </w:rPr>
        <w:t xml:space="preserve">  </w:t>
      </w:r>
    </w:p>
    <w:p>
      <w:pPr>
        <w:keepNext w:val="0"/>
        <w:keepLines w:val="0"/>
        <w:widowControl/>
        <w:suppressLineNumbers w:val="0"/>
        <w:spacing w:before="450" w:beforeAutospacing="0" w:after="450" w:afterAutospacing="0"/>
        <w:ind w:left="0" w:right="0" w:firstLine="560" w:firstLineChars="200"/>
        <w:jc w:val="left"/>
        <w:rPr>
          <w:rFonts w:hint="eastAsia" w:ascii="宋体" w:hAnsi="宋体" w:eastAsia="宋体" w:cs="宋体"/>
          <w:sz w:val="28"/>
          <w:szCs w:val="28"/>
        </w:rPr>
      </w:pPr>
      <w:r>
        <w:rPr>
          <w:rFonts w:hint="eastAsia" w:ascii="宋体" w:hAnsi="宋体" w:eastAsia="宋体" w:cs="宋体"/>
          <w:sz w:val="28"/>
          <w:szCs w:val="28"/>
        </w:rPr>
        <w:t>常州大地装潢工程有限公司</w:t>
      </w:r>
      <w:r>
        <w:rPr>
          <w:rFonts w:hint="eastAsia" w:ascii="宋体" w:hAnsi="宋体" w:cs="宋体"/>
          <w:sz w:val="28"/>
          <w:szCs w:val="28"/>
          <w:lang w:val="en-US" w:eastAsia="zh-CN"/>
        </w:rPr>
        <w:t>积极</w:t>
      </w:r>
      <w:r>
        <w:rPr>
          <w:rFonts w:hint="eastAsia" w:ascii="宋体" w:hAnsi="宋体" w:eastAsia="宋体" w:cs="宋体"/>
          <w:kern w:val="0"/>
          <w:sz w:val="28"/>
          <w:szCs w:val="28"/>
          <w:shd w:val="clear" w:fill="FFFFFF"/>
          <w:lang w:val="en-US" w:eastAsia="zh-CN" w:bidi="ar"/>
        </w:rPr>
        <w:t>倡导与市大中专院校双向挂牌，互建基地。一方面，企业可以成为院校的实训基地，成为教师锻炼和提高社会实践能力的有效载体；另一方面企业可以把院校作为员工的培训基地，作为营销策划、技术咨询的智囊机构，利用学校的资源提高员工的整体素质，提高企业的管理水平。与院校共同担负职业教育使命。</w:t>
      </w:r>
      <w:r>
        <w:rPr>
          <w:rFonts w:hint="eastAsia" w:ascii="宋体" w:hAnsi="宋体" w:cs="宋体"/>
          <w:kern w:val="0"/>
          <w:sz w:val="28"/>
          <w:szCs w:val="28"/>
          <w:shd w:val="clear" w:fill="FFFFFF"/>
          <w:lang w:val="en-US" w:eastAsia="zh-CN" w:bidi="ar"/>
        </w:rPr>
        <w:t>公司</w:t>
      </w:r>
      <w:r>
        <w:rPr>
          <w:rFonts w:hint="eastAsia" w:ascii="宋体" w:hAnsi="宋体" w:eastAsia="宋体" w:cs="宋体"/>
          <w:sz w:val="28"/>
          <w:szCs w:val="28"/>
        </w:rPr>
        <w:t>设立了学生实习和教师实践结合的设计工作室，近年来与常州艺术高等职业学校共建学生培训和发展的机制，面向常州艺术高等职业学校师生提供三个方面（市场营销、方案设计、施工管理）五种岗位（业务员、设计师助理、数联中国、主案设计师、项目经理）的实习培训机会。截止目前已累计提供教师实践</w:t>
      </w:r>
      <w:r>
        <w:rPr>
          <w:rFonts w:hint="eastAsia" w:ascii="宋体" w:hAnsi="宋体" w:cs="宋体"/>
          <w:sz w:val="28"/>
          <w:szCs w:val="28"/>
          <w:lang w:val="en-US" w:eastAsia="zh-CN"/>
        </w:rPr>
        <w:t>12</w:t>
      </w:r>
      <w:r>
        <w:rPr>
          <w:rFonts w:hint="eastAsia" w:ascii="宋体" w:hAnsi="宋体" w:eastAsia="宋体" w:cs="宋体"/>
          <w:sz w:val="28"/>
          <w:szCs w:val="28"/>
        </w:rPr>
        <w:t>人次，学生岗位实习</w:t>
      </w:r>
      <w:r>
        <w:rPr>
          <w:rFonts w:hint="eastAsia" w:ascii="宋体" w:hAnsi="宋体" w:cs="宋体"/>
          <w:sz w:val="28"/>
          <w:szCs w:val="28"/>
          <w:lang w:val="en-US" w:eastAsia="zh-CN"/>
        </w:rPr>
        <w:t>80</w:t>
      </w:r>
      <w:r>
        <w:rPr>
          <w:rFonts w:hint="eastAsia" w:ascii="宋体" w:hAnsi="宋体" w:eastAsia="宋体" w:cs="宋体"/>
          <w:sz w:val="28"/>
          <w:szCs w:val="28"/>
        </w:rPr>
        <w:t>多人次。在今后的时间里，公司还会和学校一起有针对性地开发以教师团队领衔负责制参与公司实际项目为基础的教学课程，借助工学结合的灵活模式，通过课堂教育和基地实训的有机结合，让学生参与到室内设计校外课堂的实践中。</w:t>
      </w:r>
    </w:p>
    <w:p>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lang w:val="en-US" w:eastAsia="zh-CN"/>
        </w:rPr>
        <w:t>我们</w:t>
      </w:r>
      <w:r>
        <w:rPr>
          <w:rFonts w:hint="eastAsia" w:ascii="宋体" w:hAnsi="宋体" w:eastAsia="宋体" w:cs="宋体"/>
          <w:sz w:val="28"/>
          <w:szCs w:val="28"/>
        </w:rPr>
        <w:t>相信在学校、公司和各位同学的共同努力下，我们可以探索出更为完善的校企合作道路，真正实现学校、公司、学生的三方共赢，共同创造校企共建的美好明天。</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常州大地装潢工程有限公司</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201</w:t>
      </w:r>
      <w:r>
        <w:rPr>
          <w:rFonts w:hint="eastAsia" w:ascii="宋体" w:hAnsi="宋体" w:cs="宋体"/>
          <w:sz w:val="28"/>
          <w:szCs w:val="28"/>
          <w:lang w:val="en-US" w:eastAsia="zh-CN"/>
        </w:rPr>
        <w:t>7</w:t>
      </w:r>
      <w:r>
        <w:rPr>
          <w:rFonts w:hint="eastAsia" w:ascii="宋体" w:hAnsi="宋体" w:eastAsia="宋体" w:cs="宋体"/>
          <w:sz w:val="28"/>
          <w:szCs w:val="28"/>
        </w:rPr>
        <w:t>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小标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757"/>
    <w:rsid w:val="000C14F6"/>
    <w:rsid w:val="000E37D6"/>
    <w:rsid w:val="00113738"/>
    <w:rsid w:val="001140F5"/>
    <w:rsid w:val="00127952"/>
    <w:rsid w:val="0019180A"/>
    <w:rsid w:val="001A38DF"/>
    <w:rsid w:val="00244989"/>
    <w:rsid w:val="002A5002"/>
    <w:rsid w:val="002C3076"/>
    <w:rsid w:val="00351DAC"/>
    <w:rsid w:val="00420A82"/>
    <w:rsid w:val="00426AF6"/>
    <w:rsid w:val="00475169"/>
    <w:rsid w:val="004A2407"/>
    <w:rsid w:val="00534757"/>
    <w:rsid w:val="0054442E"/>
    <w:rsid w:val="006D1EAB"/>
    <w:rsid w:val="006D63C2"/>
    <w:rsid w:val="00702914"/>
    <w:rsid w:val="00710465"/>
    <w:rsid w:val="00717626"/>
    <w:rsid w:val="00771920"/>
    <w:rsid w:val="00806743"/>
    <w:rsid w:val="00840AFB"/>
    <w:rsid w:val="00845FA4"/>
    <w:rsid w:val="008E6FC2"/>
    <w:rsid w:val="00950466"/>
    <w:rsid w:val="009D0FE5"/>
    <w:rsid w:val="00A1776A"/>
    <w:rsid w:val="00A97E6B"/>
    <w:rsid w:val="00B52031"/>
    <w:rsid w:val="00C82A96"/>
    <w:rsid w:val="00C917ED"/>
    <w:rsid w:val="00E73C42"/>
    <w:rsid w:val="00E938CF"/>
    <w:rsid w:val="00EA5B06"/>
    <w:rsid w:val="00ED22EE"/>
    <w:rsid w:val="00FF404A"/>
    <w:rsid w:val="112456F7"/>
    <w:rsid w:val="1B8A6886"/>
    <w:rsid w:val="2F395ACE"/>
    <w:rsid w:val="3BFB453D"/>
    <w:rsid w:val="5E490A40"/>
    <w:rsid w:val="74DB51E9"/>
    <w:rsid w:val="7C1B2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Autospacing="1" w:afterAutospacing="1"/>
      <w:jc w:val="left"/>
    </w:pPr>
    <w:rPr>
      <w:kern w:val="0"/>
      <w:sz w:val="24"/>
    </w:rPr>
  </w:style>
  <w:style w:type="character" w:styleId="7">
    <w:name w:val="FollowedHyperlink"/>
    <w:basedOn w:val="6"/>
    <w:unhideWhenUsed/>
    <w:uiPriority w:val="0"/>
    <w:rPr>
      <w:color w:val="800080"/>
      <w:u w:val="none"/>
    </w:rPr>
  </w:style>
  <w:style w:type="character" w:styleId="8">
    <w:name w:val="Hyperlink"/>
    <w:basedOn w:val="6"/>
    <w:unhideWhenUsed/>
    <w:uiPriority w:val="0"/>
    <w:rPr>
      <w:color w:val="0000FF"/>
      <w:u w:val="none"/>
    </w:rPr>
  </w:style>
  <w:style w:type="paragraph" w:customStyle="1" w:styleId="10">
    <w:name w:val="列出段落1"/>
    <w:basedOn w:val="1"/>
    <w:qFormat/>
    <w:uiPriority w:val="34"/>
    <w:pPr>
      <w:ind w:firstLine="420" w:firstLineChars="200"/>
    </w:p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 w:type="character" w:customStyle="1" w:styleId="13">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2</Pages>
  <Words>204</Words>
  <Characters>1166</Characters>
  <Lines>9</Lines>
  <Paragraphs>2</Paragraphs>
  <ScaleCrop>false</ScaleCrop>
  <LinksUpToDate>false</LinksUpToDate>
  <CharactersWithSpaces>1368</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2015-11-19T08:27:00Z</dcterms:created>
  <dc:creator>深度技术</dc:creator>
  <cp:lastModifiedBy>Administrator</cp:lastModifiedBy>
  <dcterms:modified xsi:type="dcterms:W3CDTF">2017-11-27T01:26:55Z</dcterms:modified>
  <dc:title>常州大地装潢工程有限公司——企业年报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